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72D6B">
        <w:trPr>
          <w:trHeight w:hRule="exact" w:val="1528"/>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5543" w:type="dxa"/>
            <w:gridSpan w:val="4"/>
            <w:shd w:val="clear" w:color="000000" w:fill="FFFFFF"/>
            <w:tcMar>
              <w:left w:w="34" w:type="dxa"/>
              <w:right w:w="34" w:type="dxa"/>
            </w:tcMar>
          </w:tcPr>
          <w:p w:rsidR="00E72D6B" w:rsidRDefault="00FC7F5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E72D6B">
        <w:trPr>
          <w:trHeight w:hRule="exact" w:val="138"/>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426" w:type="dxa"/>
          </w:tcPr>
          <w:p w:rsidR="00E72D6B" w:rsidRDefault="00E72D6B"/>
        </w:tc>
        <w:tc>
          <w:tcPr>
            <w:tcW w:w="1277" w:type="dxa"/>
          </w:tcPr>
          <w:p w:rsidR="00E72D6B" w:rsidRDefault="00E72D6B"/>
        </w:tc>
        <w:tc>
          <w:tcPr>
            <w:tcW w:w="993" w:type="dxa"/>
          </w:tcPr>
          <w:p w:rsidR="00E72D6B" w:rsidRDefault="00E72D6B"/>
        </w:tc>
        <w:tc>
          <w:tcPr>
            <w:tcW w:w="2836" w:type="dxa"/>
          </w:tcPr>
          <w:p w:rsidR="00E72D6B" w:rsidRDefault="00E72D6B"/>
        </w:tc>
      </w:tr>
      <w:tr w:rsidR="00E72D6B">
        <w:trPr>
          <w:trHeight w:hRule="exact" w:val="585"/>
        </w:trPr>
        <w:tc>
          <w:tcPr>
            <w:tcW w:w="10221" w:type="dxa"/>
            <w:gridSpan w:val="10"/>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2D6B" w:rsidRDefault="00FC7F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2D6B">
        <w:trPr>
          <w:trHeight w:hRule="exact" w:val="314"/>
        </w:trPr>
        <w:tc>
          <w:tcPr>
            <w:tcW w:w="10221" w:type="dxa"/>
            <w:gridSpan w:val="10"/>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72D6B">
        <w:trPr>
          <w:trHeight w:hRule="exact" w:val="211"/>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426" w:type="dxa"/>
          </w:tcPr>
          <w:p w:rsidR="00E72D6B" w:rsidRDefault="00E72D6B"/>
        </w:tc>
        <w:tc>
          <w:tcPr>
            <w:tcW w:w="1277" w:type="dxa"/>
          </w:tcPr>
          <w:p w:rsidR="00E72D6B" w:rsidRDefault="00E72D6B"/>
        </w:tc>
        <w:tc>
          <w:tcPr>
            <w:tcW w:w="993" w:type="dxa"/>
          </w:tcPr>
          <w:p w:rsidR="00E72D6B" w:rsidRDefault="00E72D6B"/>
        </w:tc>
        <w:tc>
          <w:tcPr>
            <w:tcW w:w="2836" w:type="dxa"/>
          </w:tcPr>
          <w:p w:rsidR="00E72D6B" w:rsidRDefault="00E72D6B"/>
        </w:tc>
      </w:tr>
      <w:tr w:rsidR="00E72D6B">
        <w:trPr>
          <w:trHeight w:hRule="exact" w:val="277"/>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426" w:type="dxa"/>
          </w:tcPr>
          <w:p w:rsidR="00E72D6B" w:rsidRDefault="00E72D6B"/>
        </w:tc>
        <w:tc>
          <w:tcPr>
            <w:tcW w:w="1277" w:type="dxa"/>
          </w:tcPr>
          <w:p w:rsidR="00E72D6B" w:rsidRDefault="00E72D6B"/>
        </w:tc>
        <w:tc>
          <w:tcPr>
            <w:tcW w:w="3842" w:type="dxa"/>
            <w:gridSpan w:val="2"/>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УТВЕРЖДАЮ</w:t>
            </w:r>
          </w:p>
        </w:tc>
      </w:tr>
      <w:tr w:rsidR="00E72D6B">
        <w:trPr>
          <w:trHeight w:hRule="exact" w:val="972"/>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426" w:type="dxa"/>
          </w:tcPr>
          <w:p w:rsidR="00E72D6B" w:rsidRDefault="00E72D6B"/>
        </w:tc>
        <w:tc>
          <w:tcPr>
            <w:tcW w:w="1277" w:type="dxa"/>
          </w:tcPr>
          <w:p w:rsidR="00E72D6B" w:rsidRDefault="00E72D6B"/>
        </w:tc>
        <w:tc>
          <w:tcPr>
            <w:tcW w:w="3842" w:type="dxa"/>
            <w:gridSpan w:val="2"/>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72D6B" w:rsidRDefault="00E72D6B">
            <w:pPr>
              <w:spacing w:after="0" w:line="240" w:lineRule="auto"/>
              <w:jc w:val="center"/>
              <w:rPr>
                <w:sz w:val="24"/>
                <w:szCs w:val="24"/>
              </w:rPr>
            </w:pPr>
          </w:p>
          <w:p w:rsidR="00E72D6B" w:rsidRDefault="00FC7F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72D6B">
        <w:trPr>
          <w:trHeight w:hRule="exact" w:val="277"/>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426" w:type="dxa"/>
          </w:tcPr>
          <w:p w:rsidR="00E72D6B" w:rsidRDefault="00E72D6B"/>
        </w:tc>
        <w:tc>
          <w:tcPr>
            <w:tcW w:w="1277" w:type="dxa"/>
          </w:tcPr>
          <w:p w:rsidR="00E72D6B" w:rsidRDefault="00E72D6B"/>
        </w:tc>
        <w:tc>
          <w:tcPr>
            <w:tcW w:w="3842" w:type="dxa"/>
            <w:gridSpan w:val="2"/>
            <w:shd w:val="clear" w:color="000000" w:fill="FFFFFF"/>
            <w:tcMar>
              <w:left w:w="34" w:type="dxa"/>
              <w:right w:w="34" w:type="dxa"/>
            </w:tcMar>
          </w:tcPr>
          <w:p w:rsidR="00E72D6B" w:rsidRDefault="00FC7F5F">
            <w:pPr>
              <w:spacing w:after="0" w:line="240" w:lineRule="auto"/>
              <w:jc w:val="right"/>
              <w:rPr>
                <w:sz w:val="24"/>
                <w:szCs w:val="24"/>
              </w:rPr>
            </w:pPr>
            <w:r>
              <w:rPr>
                <w:rFonts w:ascii="Times New Roman" w:hAnsi="Times New Roman" w:cs="Times New Roman"/>
                <w:color w:val="000000"/>
                <w:sz w:val="24"/>
                <w:szCs w:val="24"/>
              </w:rPr>
              <w:t>28.03.2022</w:t>
            </w:r>
          </w:p>
        </w:tc>
      </w:tr>
      <w:tr w:rsidR="00E72D6B">
        <w:trPr>
          <w:trHeight w:hRule="exact" w:val="277"/>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426" w:type="dxa"/>
          </w:tcPr>
          <w:p w:rsidR="00E72D6B" w:rsidRDefault="00E72D6B"/>
        </w:tc>
        <w:tc>
          <w:tcPr>
            <w:tcW w:w="1277" w:type="dxa"/>
          </w:tcPr>
          <w:p w:rsidR="00E72D6B" w:rsidRDefault="00E72D6B"/>
        </w:tc>
        <w:tc>
          <w:tcPr>
            <w:tcW w:w="993" w:type="dxa"/>
          </w:tcPr>
          <w:p w:rsidR="00E72D6B" w:rsidRDefault="00E72D6B"/>
        </w:tc>
        <w:tc>
          <w:tcPr>
            <w:tcW w:w="2836" w:type="dxa"/>
          </w:tcPr>
          <w:p w:rsidR="00E72D6B" w:rsidRDefault="00E72D6B"/>
        </w:tc>
      </w:tr>
      <w:tr w:rsidR="00E72D6B">
        <w:trPr>
          <w:trHeight w:hRule="exact" w:val="416"/>
        </w:trPr>
        <w:tc>
          <w:tcPr>
            <w:tcW w:w="10221" w:type="dxa"/>
            <w:gridSpan w:val="10"/>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2D6B">
        <w:trPr>
          <w:trHeight w:hRule="exact" w:val="1496"/>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4834" w:type="dxa"/>
            <w:gridSpan w:val="5"/>
            <w:shd w:val="clear" w:color="000000" w:fill="FFFFFF"/>
            <w:tcMar>
              <w:left w:w="34" w:type="dxa"/>
              <w:right w:w="34" w:type="dxa"/>
            </w:tcMar>
          </w:tcPr>
          <w:p w:rsidR="00E72D6B" w:rsidRDefault="00FC7F5F">
            <w:pPr>
              <w:spacing w:after="0" w:line="240" w:lineRule="auto"/>
              <w:jc w:val="center"/>
              <w:rPr>
                <w:sz w:val="32"/>
                <w:szCs w:val="32"/>
              </w:rPr>
            </w:pPr>
            <w:r>
              <w:rPr>
                <w:rFonts w:ascii="Times New Roman" w:hAnsi="Times New Roman" w:cs="Times New Roman"/>
                <w:color w:val="000000"/>
                <w:sz w:val="32"/>
                <w:szCs w:val="32"/>
              </w:rPr>
              <w:t>Оценка стоимости кредитных и некредитных финансовых организаций</w:t>
            </w:r>
          </w:p>
          <w:p w:rsidR="00E72D6B" w:rsidRDefault="00FC7F5F">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E72D6B" w:rsidRDefault="00E72D6B"/>
        </w:tc>
      </w:tr>
      <w:tr w:rsidR="00E72D6B">
        <w:trPr>
          <w:trHeight w:hRule="exact" w:val="277"/>
        </w:trPr>
        <w:tc>
          <w:tcPr>
            <w:tcW w:w="10221" w:type="dxa"/>
            <w:gridSpan w:val="10"/>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2D6B">
        <w:trPr>
          <w:trHeight w:hRule="exact" w:val="1125"/>
        </w:trPr>
        <w:tc>
          <w:tcPr>
            <w:tcW w:w="143" w:type="dxa"/>
          </w:tcPr>
          <w:p w:rsidR="00E72D6B" w:rsidRDefault="00E72D6B"/>
        </w:tc>
        <w:tc>
          <w:tcPr>
            <w:tcW w:w="285" w:type="dxa"/>
          </w:tcPr>
          <w:p w:rsidR="00E72D6B" w:rsidRDefault="00E72D6B"/>
        </w:tc>
        <w:tc>
          <w:tcPr>
            <w:tcW w:w="9795" w:type="dxa"/>
            <w:gridSpan w:val="8"/>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72D6B" w:rsidRDefault="00FC7F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72D6B" w:rsidRDefault="00FC7F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2D6B">
        <w:trPr>
          <w:trHeight w:hRule="exact" w:val="833"/>
        </w:trPr>
        <w:tc>
          <w:tcPr>
            <w:tcW w:w="10221" w:type="dxa"/>
            <w:gridSpan w:val="10"/>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72D6B">
        <w:trPr>
          <w:trHeight w:hRule="exact" w:val="277"/>
        </w:trPr>
        <w:tc>
          <w:tcPr>
            <w:tcW w:w="3984" w:type="dxa"/>
            <w:gridSpan w:val="5"/>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2D6B" w:rsidRDefault="00E72D6B"/>
        </w:tc>
        <w:tc>
          <w:tcPr>
            <w:tcW w:w="426" w:type="dxa"/>
          </w:tcPr>
          <w:p w:rsidR="00E72D6B" w:rsidRDefault="00E72D6B"/>
        </w:tc>
        <w:tc>
          <w:tcPr>
            <w:tcW w:w="1277" w:type="dxa"/>
          </w:tcPr>
          <w:p w:rsidR="00E72D6B" w:rsidRDefault="00E72D6B"/>
        </w:tc>
        <w:tc>
          <w:tcPr>
            <w:tcW w:w="993" w:type="dxa"/>
          </w:tcPr>
          <w:p w:rsidR="00E72D6B" w:rsidRDefault="00E72D6B"/>
        </w:tc>
        <w:tc>
          <w:tcPr>
            <w:tcW w:w="2836" w:type="dxa"/>
          </w:tcPr>
          <w:p w:rsidR="00E72D6B" w:rsidRDefault="00E72D6B"/>
        </w:tc>
      </w:tr>
      <w:tr w:rsidR="00E72D6B">
        <w:trPr>
          <w:trHeight w:hRule="exact" w:val="155"/>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426" w:type="dxa"/>
          </w:tcPr>
          <w:p w:rsidR="00E72D6B" w:rsidRDefault="00E72D6B"/>
        </w:tc>
        <w:tc>
          <w:tcPr>
            <w:tcW w:w="1277" w:type="dxa"/>
          </w:tcPr>
          <w:p w:rsidR="00E72D6B" w:rsidRDefault="00E72D6B"/>
        </w:tc>
        <w:tc>
          <w:tcPr>
            <w:tcW w:w="993" w:type="dxa"/>
          </w:tcPr>
          <w:p w:rsidR="00E72D6B" w:rsidRDefault="00E72D6B"/>
        </w:tc>
        <w:tc>
          <w:tcPr>
            <w:tcW w:w="2836" w:type="dxa"/>
          </w:tcPr>
          <w:p w:rsidR="00E72D6B" w:rsidRDefault="00E72D6B"/>
        </w:tc>
      </w:tr>
      <w:tr w:rsidR="00E72D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ФИНАНСЫ И ЭКОНОМИКА</w:t>
            </w:r>
          </w:p>
        </w:tc>
      </w:tr>
      <w:tr w:rsidR="00E72D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72D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БИЗНЕС-АНАЛИТИК</w:t>
            </w:r>
          </w:p>
        </w:tc>
      </w:tr>
      <w:tr w:rsidR="00E72D6B">
        <w:trPr>
          <w:trHeight w:hRule="exact" w:val="124"/>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426" w:type="dxa"/>
          </w:tcPr>
          <w:p w:rsidR="00E72D6B" w:rsidRDefault="00E72D6B"/>
        </w:tc>
        <w:tc>
          <w:tcPr>
            <w:tcW w:w="1277" w:type="dxa"/>
          </w:tcPr>
          <w:p w:rsidR="00E72D6B" w:rsidRDefault="00E72D6B"/>
        </w:tc>
        <w:tc>
          <w:tcPr>
            <w:tcW w:w="993" w:type="dxa"/>
          </w:tcPr>
          <w:p w:rsidR="00E72D6B" w:rsidRDefault="00E72D6B"/>
        </w:tc>
        <w:tc>
          <w:tcPr>
            <w:tcW w:w="2836" w:type="dxa"/>
          </w:tcPr>
          <w:p w:rsidR="00E72D6B" w:rsidRDefault="00E72D6B"/>
        </w:tc>
      </w:tr>
      <w:tr w:rsidR="00E72D6B">
        <w:trPr>
          <w:trHeight w:hRule="exact" w:val="277"/>
        </w:trPr>
        <w:tc>
          <w:tcPr>
            <w:tcW w:w="5118" w:type="dxa"/>
            <w:gridSpan w:val="7"/>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72D6B">
        <w:trPr>
          <w:trHeight w:hRule="exact" w:val="577"/>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426" w:type="dxa"/>
          </w:tcPr>
          <w:p w:rsidR="00E72D6B" w:rsidRDefault="00E72D6B"/>
        </w:tc>
        <w:tc>
          <w:tcPr>
            <w:tcW w:w="5118" w:type="dxa"/>
            <w:gridSpan w:val="3"/>
            <w:vMerge/>
            <w:shd w:val="clear" w:color="000000" w:fill="FFFFFF"/>
            <w:tcMar>
              <w:left w:w="34" w:type="dxa"/>
              <w:right w:w="34" w:type="dxa"/>
            </w:tcMar>
          </w:tcPr>
          <w:p w:rsidR="00E72D6B" w:rsidRDefault="00E72D6B"/>
        </w:tc>
      </w:tr>
      <w:tr w:rsidR="00E72D6B">
        <w:trPr>
          <w:trHeight w:hRule="exact" w:val="2246"/>
        </w:trPr>
        <w:tc>
          <w:tcPr>
            <w:tcW w:w="143" w:type="dxa"/>
          </w:tcPr>
          <w:p w:rsidR="00E72D6B" w:rsidRDefault="00E72D6B"/>
        </w:tc>
        <w:tc>
          <w:tcPr>
            <w:tcW w:w="285" w:type="dxa"/>
          </w:tcPr>
          <w:p w:rsidR="00E72D6B" w:rsidRDefault="00E72D6B"/>
        </w:tc>
        <w:tc>
          <w:tcPr>
            <w:tcW w:w="710" w:type="dxa"/>
          </w:tcPr>
          <w:p w:rsidR="00E72D6B" w:rsidRDefault="00E72D6B"/>
        </w:tc>
        <w:tc>
          <w:tcPr>
            <w:tcW w:w="1419" w:type="dxa"/>
          </w:tcPr>
          <w:p w:rsidR="00E72D6B" w:rsidRDefault="00E72D6B"/>
        </w:tc>
        <w:tc>
          <w:tcPr>
            <w:tcW w:w="1419" w:type="dxa"/>
          </w:tcPr>
          <w:p w:rsidR="00E72D6B" w:rsidRDefault="00E72D6B"/>
        </w:tc>
        <w:tc>
          <w:tcPr>
            <w:tcW w:w="710" w:type="dxa"/>
          </w:tcPr>
          <w:p w:rsidR="00E72D6B" w:rsidRDefault="00E72D6B"/>
        </w:tc>
        <w:tc>
          <w:tcPr>
            <w:tcW w:w="426" w:type="dxa"/>
          </w:tcPr>
          <w:p w:rsidR="00E72D6B" w:rsidRDefault="00E72D6B"/>
        </w:tc>
        <w:tc>
          <w:tcPr>
            <w:tcW w:w="1277" w:type="dxa"/>
          </w:tcPr>
          <w:p w:rsidR="00E72D6B" w:rsidRDefault="00E72D6B"/>
        </w:tc>
        <w:tc>
          <w:tcPr>
            <w:tcW w:w="993" w:type="dxa"/>
          </w:tcPr>
          <w:p w:rsidR="00E72D6B" w:rsidRDefault="00E72D6B"/>
        </w:tc>
        <w:tc>
          <w:tcPr>
            <w:tcW w:w="2836" w:type="dxa"/>
          </w:tcPr>
          <w:p w:rsidR="00E72D6B" w:rsidRDefault="00E72D6B"/>
        </w:tc>
      </w:tr>
      <w:tr w:rsidR="00E72D6B">
        <w:trPr>
          <w:trHeight w:hRule="exact" w:val="277"/>
        </w:trPr>
        <w:tc>
          <w:tcPr>
            <w:tcW w:w="143" w:type="dxa"/>
          </w:tcPr>
          <w:p w:rsidR="00E72D6B" w:rsidRDefault="00E72D6B"/>
        </w:tc>
        <w:tc>
          <w:tcPr>
            <w:tcW w:w="10079" w:type="dxa"/>
            <w:gridSpan w:val="9"/>
            <w:vMerge w:val="restart"/>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2D6B">
        <w:trPr>
          <w:trHeight w:hRule="exact" w:val="138"/>
        </w:trPr>
        <w:tc>
          <w:tcPr>
            <w:tcW w:w="143" w:type="dxa"/>
          </w:tcPr>
          <w:p w:rsidR="00E72D6B" w:rsidRDefault="00E72D6B"/>
        </w:tc>
        <w:tc>
          <w:tcPr>
            <w:tcW w:w="10079" w:type="dxa"/>
            <w:gridSpan w:val="9"/>
            <w:vMerge/>
            <w:shd w:val="clear" w:color="000000" w:fill="FFFFFF"/>
            <w:tcMar>
              <w:left w:w="34" w:type="dxa"/>
              <w:right w:w="34" w:type="dxa"/>
            </w:tcMar>
          </w:tcPr>
          <w:p w:rsidR="00E72D6B" w:rsidRDefault="00E72D6B"/>
        </w:tc>
      </w:tr>
      <w:tr w:rsidR="00E72D6B">
        <w:trPr>
          <w:trHeight w:hRule="exact" w:val="1666"/>
        </w:trPr>
        <w:tc>
          <w:tcPr>
            <w:tcW w:w="143" w:type="dxa"/>
          </w:tcPr>
          <w:p w:rsidR="00E72D6B" w:rsidRDefault="00E72D6B"/>
        </w:tc>
        <w:tc>
          <w:tcPr>
            <w:tcW w:w="10079" w:type="dxa"/>
            <w:gridSpan w:val="9"/>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72D6B" w:rsidRDefault="00E72D6B">
            <w:pPr>
              <w:spacing w:after="0" w:line="240" w:lineRule="auto"/>
              <w:jc w:val="center"/>
              <w:rPr>
                <w:sz w:val="24"/>
                <w:szCs w:val="24"/>
              </w:rPr>
            </w:pPr>
          </w:p>
          <w:p w:rsidR="00E72D6B" w:rsidRDefault="00FC7F5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72D6B" w:rsidRDefault="00E72D6B">
            <w:pPr>
              <w:spacing w:after="0" w:line="240" w:lineRule="auto"/>
              <w:jc w:val="center"/>
              <w:rPr>
                <w:sz w:val="24"/>
                <w:szCs w:val="24"/>
              </w:rPr>
            </w:pPr>
          </w:p>
          <w:p w:rsidR="00E72D6B" w:rsidRDefault="00FC7F5F">
            <w:pPr>
              <w:spacing w:after="0" w:line="240" w:lineRule="auto"/>
              <w:jc w:val="center"/>
              <w:rPr>
                <w:sz w:val="24"/>
                <w:szCs w:val="24"/>
              </w:rPr>
            </w:pPr>
            <w:r>
              <w:rPr>
                <w:rFonts w:ascii="Times New Roman" w:hAnsi="Times New Roman" w:cs="Times New Roman"/>
                <w:color w:val="000000"/>
                <w:sz w:val="24"/>
                <w:szCs w:val="24"/>
              </w:rPr>
              <w:t>Омск, 2022</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2D6B">
        <w:trPr>
          <w:trHeight w:hRule="exact" w:val="2222"/>
        </w:trPr>
        <w:tc>
          <w:tcPr>
            <w:tcW w:w="10788"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2D6B" w:rsidRDefault="00E72D6B">
            <w:pPr>
              <w:spacing w:after="0" w:line="240" w:lineRule="auto"/>
              <w:rPr>
                <w:sz w:val="24"/>
                <w:szCs w:val="24"/>
              </w:rPr>
            </w:pPr>
          </w:p>
          <w:p w:rsidR="00E72D6B" w:rsidRDefault="00FC7F5F">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E72D6B" w:rsidRDefault="00E72D6B">
            <w:pPr>
              <w:spacing w:after="0" w:line="240" w:lineRule="auto"/>
              <w:rPr>
                <w:sz w:val="24"/>
                <w:szCs w:val="24"/>
              </w:rPr>
            </w:pPr>
          </w:p>
          <w:p w:rsidR="00E72D6B" w:rsidRDefault="00FC7F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72D6B" w:rsidRDefault="00FC7F5F">
            <w:pPr>
              <w:spacing w:after="0" w:line="240" w:lineRule="auto"/>
              <w:rPr>
                <w:sz w:val="24"/>
                <w:szCs w:val="24"/>
              </w:rPr>
            </w:pPr>
            <w:r>
              <w:rPr>
                <w:rFonts w:ascii="Times New Roman" w:hAnsi="Times New Roman" w:cs="Times New Roman"/>
                <w:color w:val="000000"/>
                <w:sz w:val="24"/>
                <w:szCs w:val="24"/>
              </w:rPr>
              <w:t>Протокол от 25.03.2022 г.  №8</w:t>
            </w:r>
          </w:p>
        </w:tc>
      </w:tr>
      <w:tr w:rsidR="00E72D6B">
        <w:trPr>
          <w:trHeight w:hRule="exact" w:val="277"/>
        </w:trPr>
        <w:tc>
          <w:tcPr>
            <w:tcW w:w="10788"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2D6B">
        <w:trPr>
          <w:trHeight w:hRule="exact" w:val="277"/>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2D6B">
        <w:trPr>
          <w:trHeight w:hRule="exact" w:val="555"/>
        </w:trPr>
        <w:tc>
          <w:tcPr>
            <w:tcW w:w="9640" w:type="dxa"/>
          </w:tcPr>
          <w:p w:rsidR="00E72D6B" w:rsidRDefault="00E72D6B"/>
        </w:tc>
      </w:tr>
      <w:tr w:rsidR="00E72D6B">
        <w:trPr>
          <w:trHeight w:hRule="exact" w:val="8751"/>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2D6B" w:rsidRDefault="00FC7F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2D6B" w:rsidRDefault="00FC7F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2D6B" w:rsidRDefault="00FC7F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2D6B" w:rsidRDefault="00FC7F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2D6B" w:rsidRDefault="00FC7F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2D6B" w:rsidRDefault="00FC7F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2D6B" w:rsidRDefault="00FC7F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2D6B" w:rsidRDefault="00FC7F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2D6B" w:rsidRDefault="00FC7F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2D6B" w:rsidRDefault="00FC7F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2D6B" w:rsidRDefault="00FC7F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2D6B">
        <w:trPr>
          <w:trHeight w:hRule="exact" w:val="277"/>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2D6B">
        <w:trPr>
          <w:trHeight w:hRule="exact" w:val="15113"/>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2D6B" w:rsidRDefault="00FC7F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72D6B" w:rsidRDefault="00FC7F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2D6B" w:rsidRDefault="00FC7F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2D6B" w:rsidRDefault="00FC7F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2D6B" w:rsidRDefault="00FC7F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2D6B" w:rsidRDefault="00FC7F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2D6B" w:rsidRDefault="00FC7F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2D6B" w:rsidRDefault="00FC7F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2D6B" w:rsidRDefault="00FC7F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E72D6B" w:rsidRDefault="00FC7F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кредитных и некредитных финансовых организаций» в течение 2022/2023 учебного года:</w:t>
            </w:r>
          </w:p>
          <w:p w:rsidR="00E72D6B" w:rsidRDefault="00FC7F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2D6B">
        <w:trPr>
          <w:trHeight w:hRule="exact" w:val="28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E72D6B">
        <w:trPr>
          <w:trHeight w:hRule="exact" w:val="138"/>
        </w:trPr>
        <w:tc>
          <w:tcPr>
            <w:tcW w:w="9640" w:type="dxa"/>
          </w:tcPr>
          <w:p w:rsidR="00E72D6B" w:rsidRDefault="00E72D6B"/>
        </w:tc>
      </w:tr>
      <w:tr w:rsidR="00E72D6B">
        <w:trPr>
          <w:trHeight w:hRule="exact" w:val="1396"/>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1. Наименование дисциплины: К.М.02.09 «Оценка стоимости кредитных и некредитных финансовых организаций».</w:t>
            </w:r>
          </w:p>
          <w:p w:rsidR="00E72D6B" w:rsidRDefault="00FC7F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2D6B">
        <w:trPr>
          <w:trHeight w:hRule="exact" w:val="138"/>
        </w:trPr>
        <w:tc>
          <w:tcPr>
            <w:tcW w:w="9640" w:type="dxa"/>
          </w:tcPr>
          <w:p w:rsidR="00E72D6B" w:rsidRDefault="00E72D6B"/>
        </w:tc>
      </w:tr>
      <w:tr w:rsidR="00E72D6B">
        <w:trPr>
          <w:trHeight w:hRule="exact" w:val="3530"/>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2D6B" w:rsidRDefault="00FC7F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стоимости кредитных и некредитных финансовых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2D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Код компетенции: ПК-2</w:t>
            </w:r>
          </w:p>
          <w:p w:rsidR="00E72D6B" w:rsidRDefault="00FC7F5F">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E72D6B">
        <w:trPr>
          <w:trHeight w:hRule="exact" w:val="585"/>
        </w:trPr>
        <w:tc>
          <w:tcPr>
            <w:tcW w:w="9654" w:type="dxa"/>
            <w:shd w:val="clear" w:color="000000" w:fill="FFFFFF"/>
            <w:tcMar>
              <w:left w:w="34" w:type="dxa"/>
              <w:right w:w="34" w:type="dxa"/>
            </w:tcMar>
          </w:tcPr>
          <w:p w:rsidR="00E72D6B" w:rsidRDefault="00E72D6B">
            <w:pPr>
              <w:spacing w:after="0" w:line="240" w:lineRule="auto"/>
              <w:rPr>
                <w:sz w:val="24"/>
                <w:szCs w:val="24"/>
              </w:rPr>
            </w:pPr>
          </w:p>
          <w:p w:rsidR="00E72D6B" w:rsidRDefault="00FC7F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2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E72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E72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E72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ПК-2.10 уметь выявлять основные особенности и характеристики движимого и недвижимого имущества в переговорах с заказчиками</w:t>
            </w:r>
          </w:p>
        </w:tc>
      </w:tr>
      <w:tr w:rsidR="00E72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E72D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E72D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E72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E72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E72D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E72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ПК-2.26 владеть навыками анализа информации о движимом и недвижимом имуществе и совокупности прав на него</w:t>
            </w:r>
          </w:p>
        </w:tc>
      </w:tr>
      <w:tr w:rsidR="00E72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E72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E72D6B">
        <w:trPr>
          <w:trHeight w:hRule="exact" w:val="5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72D6B">
        <w:trPr>
          <w:trHeight w:hRule="exact" w:val="416"/>
        </w:trPr>
        <w:tc>
          <w:tcPr>
            <w:tcW w:w="3970" w:type="dxa"/>
          </w:tcPr>
          <w:p w:rsidR="00E72D6B" w:rsidRDefault="00E72D6B"/>
        </w:tc>
        <w:tc>
          <w:tcPr>
            <w:tcW w:w="1702" w:type="dxa"/>
          </w:tcPr>
          <w:p w:rsidR="00E72D6B" w:rsidRDefault="00E72D6B"/>
        </w:tc>
        <w:tc>
          <w:tcPr>
            <w:tcW w:w="1702" w:type="dxa"/>
          </w:tcPr>
          <w:p w:rsidR="00E72D6B" w:rsidRDefault="00E72D6B"/>
        </w:tc>
        <w:tc>
          <w:tcPr>
            <w:tcW w:w="426" w:type="dxa"/>
          </w:tcPr>
          <w:p w:rsidR="00E72D6B" w:rsidRDefault="00E72D6B"/>
        </w:tc>
        <w:tc>
          <w:tcPr>
            <w:tcW w:w="710" w:type="dxa"/>
          </w:tcPr>
          <w:p w:rsidR="00E72D6B" w:rsidRDefault="00E72D6B"/>
        </w:tc>
        <w:tc>
          <w:tcPr>
            <w:tcW w:w="143" w:type="dxa"/>
          </w:tcPr>
          <w:p w:rsidR="00E72D6B" w:rsidRDefault="00E72D6B"/>
        </w:tc>
        <w:tc>
          <w:tcPr>
            <w:tcW w:w="993" w:type="dxa"/>
          </w:tcPr>
          <w:p w:rsidR="00E72D6B" w:rsidRDefault="00E72D6B"/>
        </w:tc>
      </w:tr>
      <w:tr w:rsidR="00E72D6B">
        <w:trPr>
          <w:trHeight w:hRule="exact" w:val="304"/>
        </w:trPr>
        <w:tc>
          <w:tcPr>
            <w:tcW w:w="9654" w:type="dxa"/>
            <w:gridSpan w:val="7"/>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2D6B">
        <w:trPr>
          <w:trHeight w:hRule="exact" w:val="1907"/>
        </w:trPr>
        <w:tc>
          <w:tcPr>
            <w:tcW w:w="9654" w:type="dxa"/>
            <w:gridSpan w:val="7"/>
            <w:shd w:val="clear" w:color="000000" w:fill="FFFFFF"/>
            <w:tcMar>
              <w:left w:w="34" w:type="dxa"/>
              <w:right w:w="34" w:type="dxa"/>
            </w:tcMar>
          </w:tcPr>
          <w:p w:rsidR="00E72D6B" w:rsidRDefault="00E72D6B">
            <w:pPr>
              <w:spacing w:after="0" w:line="240" w:lineRule="auto"/>
              <w:jc w:val="both"/>
              <w:rPr>
                <w:sz w:val="24"/>
                <w:szCs w:val="24"/>
              </w:rPr>
            </w:pPr>
          </w:p>
          <w:p w:rsidR="00E72D6B" w:rsidRDefault="00FC7F5F">
            <w:pPr>
              <w:spacing w:after="0" w:line="240" w:lineRule="auto"/>
              <w:jc w:val="both"/>
              <w:rPr>
                <w:sz w:val="24"/>
                <w:szCs w:val="24"/>
              </w:rPr>
            </w:pPr>
            <w:r>
              <w:rPr>
                <w:rFonts w:ascii="Times New Roman" w:hAnsi="Times New Roman" w:cs="Times New Roman"/>
                <w:color w:val="000000"/>
                <w:sz w:val="24"/>
                <w:szCs w:val="24"/>
              </w:rPr>
              <w:t>Дисциплина К.М.02.09 «Оценка стоимости кредитных и некредитных финансовых организаций»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E72D6B">
        <w:trPr>
          <w:trHeight w:hRule="exact" w:val="138"/>
        </w:trPr>
        <w:tc>
          <w:tcPr>
            <w:tcW w:w="3970" w:type="dxa"/>
          </w:tcPr>
          <w:p w:rsidR="00E72D6B" w:rsidRDefault="00E72D6B"/>
        </w:tc>
        <w:tc>
          <w:tcPr>
            <w:tcW w:w="1702" w:type="dxa"/>
          </w:tcPr>
          <w:p w:rsidR="00E72D6B" w:rsidRDefault="00E72D6B"/>
        </w:tc>
        <w:tc>
          <w:tcPr>
            <w:tcW w:w="1702" w:type="dxa"/>
          </w:tcPr>
          <w:p w:rsidR="00E72D6B" w:rsidRDefault="00E72D6B"/>
        </w:tc>
        <w:tc>
          <w:tcPr>
            <w:tcW w:w="426" w:type="dxa"/>
          </w:tcPr>
          <w:p w:rsidR="00E72D6B" w:rsidRDefault="00E72D6B"/>
        </w:tc>
        <w:tc>
          <w:tcPr>
            <w:tcW w:w="710" w:type="dxa"/>
          </w:tcPr>
          <w:p w:rsidR="00E72D6B" w:rsidRDefault="00E72D6B"/>
        </w:tc>
        <w:tc>
          <w:tcPr>
            <w:tcW w:w="143" w:type="dxa"/>
          </w:tcPr>
          <w:p w:rsidR="00E72D6B" w:rsidRDefault="00E72D6B"/>
        </w:tc>
        <w:tc>
          <w:tcPr>
            <w:tcW w:w="993" w:type="dxa"/>
          </w:tcPr>
          <w:p w:rsidR="00E72D6B" w:rsidRDefault="00E72D6B"/>
        </w:tc>
      </w:tr>
      <w:tr w:rsidR="00E72D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rPr>
                <w:sz w:val="24"/>
                <w:szCs w:val="24"/>
              </w:rPr>
            </w:pPr>
            <w:r>
              <w:rPr>
                <w:rFonts w:ascii="Times New Roman" w:hAnsi="Times New Roman" w:cs="Times New Roman"/>
                <w:color w:val="000000"/>
                <w:sz w:val="24"/>
                <w:szCs w:val="24"/>
              </w:rPr>
              <w:t>Коды</w:t>
            </w:r>
          </w:p>
          <w:p w:rsidR="00E72D6B" w:rsidRDefault="00FC7F5F">
            <w:pPr>
              <w:spacing w:after="0" w:line="240" w:lineRule="auto"/>
              <w:jc w:val="center"/>
              <w:rPr>
                <w:sz w:val="24"/>
                <w:szCs w:val="24"/>
              </w:rPr>
            </w:pPr>
            <w:r>
              <w:rPr>
                <w:rFonts w:ascii="Times New Roman" w:hAnsi="Times New Roman" w:cs="Times New Roman"/>
                <w:color w:val="000000"/>
                <w:sz w:val="24"/>
                <w:szCs w:val="24"/>
              </w:rPr>
              <w:t>форми-</w:t>
            </w:r>
          </w:p>
          <w:p w:rsidR="00E72D6B" w:rsidRDefault="00FC7F5F">
            <w:pPr>
              <w:spacing w:after="0" w:line="240" w:lineRule="auto"/>
              <w:jc w:val="center"/>
              <w:rPr>
                <w:sz w:val="24"/>
                <w:szCs w:val="24"/>
              </w:rPr>
            </w:pPr>
            <w:r>
              <w:rPr>
                <w:rFonts w:ascii="Times New Roman" w:hAnsi="Times New Roman" w:cs="Times New Roman"/>
                <w:color w:val="000000"/>
                <w:sz w:val="24"/>
                <w:szCs w:val="24"/>
              </w:rPr>
              <w:t>руемых</w:t>
            </w:r>
          </w:p>
          <w:p w:rsidR="00E72D6B" w:rsidRDefault="00FC7F5F">
            <w:pPr>
              <w:spacing w:after="0" w:line="240" w:lineRule="auto"/>
              <w:jc w:val="center"/>
              <w:rPr>
                <w:sz w:val="24"/>
                <w:szCs w:val="24"/>
              </w:rPr>
            </w:pPr>
            <w:r>
              <w:rPr>
                <w:rFonts w:ascii="Times New Roman" w:hAnsi="Times New Roman" w:cs="Times New Roman"/>
                <w:color w:val="000000"/>
                <w:sz w:val="24"/>
                <w:szCs w:val="24"/>
              </w:rPr>
              <w:t>компе-</w:t>
            </w:r>
          </w:p>
          <w:p w:rsidR="00E72D6B" w:rsidRDefault="00FC7F5F">
            <w:pPr>
              <w:spacing w:after="0" w:line="240" w:lineRule="auto"/>
              <w:jc w:val="center"/>
              <w:rPr>
                <w:sz w:val="24"/>
                <w:szCs w:val="24"/>
              </w:rPr>
            </w:pPr>
            <w:r>
              <w:rPr>
                <w:rFonts w:ascii="Times New Roman" w:hAnsi="Times New Roman" w:cs="Times New Roman"/>
                <w:color w:val="000000"/>
                <w:sz w:val="24"/>
                <w:szCs w:val="24"/>
              </w:rPr>
              <w:t>тенций</w:t>
            </w:r>
          </w:p>
        </w:tc>
      </w:tr>
      <w:tr w:rsidR="00E72D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E72D6B"/>
        </w:tc>
      </w:tr>
      <w:tr w:rsidR="00E72D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E72D6B"/>
        </w:tc>
      </w:tr>
      <w:tr w:rsidR="00E72D6B">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pPr>
            <w:r>
              <w:rPr>
                <w:rFonts w:ascii="Times New Roman" w:hAnsi="Times New Roman" w:cs="Times New Roman"/>
                <w:color w:val="000000"/>
              </w:rPr>
              <w:t>Анализ имущества предприятия</w:t>
            </w:r>
          </w:p>
          <w:p w:rsidR="00E72D6B" w:rsidRDefault="00FC7F5F">
            <w:pPr>
              <w:spacing w:after="0" w:line="240" w:lineRule="auto"/>
              <w:jc w:val="center"/>
            </w:pPr>
            <w:r>
              <w:rPr>
                <w:rFonts w:ascii="Times New Roman" w:hAnsi="Times New Roman" w:cs="Times New Roman"/>
                <w:color w:val="000000"/>
              </w:rPr>
              <w:t>Документооборот в сфере оценочной деятельности</w:t>
            </w:r>
          </w:p>
          <w:p w:rsidR="00E72D6B" w:rsidRDefault="00FC7F5F">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E72D6B" w:rsidRDefault="00FC7F5F">
            <w:pPr>
              <w:spacing w:after="0" w:line="240" w:lineRule="auto"/>
              <w:jc w:val="center"/>
            </w:pPr>
            <w:r>
              <w:rPr>
                <w:rFonts w:ascii="Times New Roman" w:hAnsi="Times New Roman" w:cs="Times New Roman"/>
                <w:color w:val="000000"/>
              </w:rPr>
              <w:t>Оценка рыночной стоимости организации</w:t>
            </w:r>
          </w:p>
          <w:p w:rsidR="00E72D6B" w:rsidRDefault="00FC7F5F">
            <w:pPr>
              <w:spacing w:after="0" w:line="240" w:lineRule="auto"/>
              <w:jc w:val="center"/>
            </w:pPr>
            <w:r>
              <w:rPr>
                <w:rFonts w:ascii="Times New Roman" w:hAnsi="Times New Roman" w:cs="Times New Roman"/>
                <w:color w:val="000000"/>
              </w:rPr>
              <w:t>Оценка стоимости нематериальных активов и интеллектуальной собственности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pPr>
            <w:r>
              <w:rPr>
                <w:rFonts w:ascii="Times New Roman" w:hAnsi="Times New Roman" w:cs="Times New Roman"/>
                <w:color w:val="000000"/>
              </w:rPr>
              <w:t>Управление проектами</w:t>
            </w:r>
          </w:p>
          <w:p w:rsidR="00E72D6B" w:rsidRDefault="00FC7F5F">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E72D6B" w:rsidRDefault="00FC7F5F">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rPr>
                <w:sz w:val="24"/>
                <w:szCs w:val="24"/>
              </w:rPr>
            </w:pPr>
            <w:r>
              <w:rPr>
                <w:rFonts w:ascii="Times New Roman" w:hAnsi="Times New Roman" w:cs="Times New Roman"/>
                <w:color w:val="000000"/>
                <w:sz w:val="24"/>
                <w:szCs w:val="24"/>
              </w:rPr>
              <w:t>ПК-2</w:t>
            </w:r>
          </w:p>
        </w:tc>
      </w:tr>
      <w:tr w:rsidR="00E72D6B">
        <w:trPr>
          <w:trHeight w:hRule="exact" w:val="138"/>
        </w:trPr>
        <w:tc>
          <w:tcPr>
            <w:tcW w:w="3970" w:type="dxa"/>
          </w:tcPr>
          <w:p w:rsidR="00E72D6B" w:rsidRDefault="00E72D6B"/>
        </w:tc>
        <w:tc>
          <w:tcPr>
            <w:tcW w:w="1702" w:type="dxa"/>
          </w:tcPr>
          <w:p w:rsidR="00E72D6B" w:rsidRDefault="00E72D6B"/>
        </w:tc>
        <w:tc>
          <w:tcPr>
            <w:tcW w:w="1702" w:type="dxa"/>
          </w:tcPr>
          <w:p w:rsidR="00E72D6B" w:rsidRDefault="00E72D6B"/>
        </w:tc>
        <w:tc>
          <w:tcPr>
            <w:tcW w:w="426" w:type="dxa"/>
          </w:tcPr>
          <w:p w:rsidR="00E72D6B" w:rsidRDefault="00E72D6B"/>
        </w:tc>
        <w:tc>
          <w:tcPr>
            <w:tcW w:w="710" w:type="dxa"/>
          </w:tcPr>
          <w:p w:rsidR="00E72D6B" w:rsidRDefault="00E72D6B"/>
        </w:tc>
        <w:tc>
          <w:tcPr>
            <w:tcW w:w="143" w:type="dxa"/>
          </w:tcPr>
          <w:p w:rsidR="00E72D6B" w:rsidRDefault="00E72D6B"/>
        </w:tc>
        <w:tc>
          <w:tcPr>
            <w:tcW w:w="993" w:type="dxa"/>
          </w:tcPr>
          <w:p w:rsidR="00E72D6B" w:rsidRDefault="00E72D6B"/>
        </w:tc>
      </w:tr>
      <w:tr w:rsidR="00E72D6B">
        <w:trPr>
          <w:trHeight w:hRule="exact" w:val="1125"/>
        </w:trPr>
        <w:tc>
          <w:tcPr>
            <w:tcW w:w="9654" w:type="dxa"/>
            <w:gridSpan w:val="7"/>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2D6B">
        <w:trPr>
          <w:trHeight w:hRule="exact" w:val="585"/>
        </w:trPr>
        <w:tc>
          <w:tcPr>
            <w:tcW w:w="9654" w:type="dxa"/>
            <w:gridSpan w:val="7"/>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E72D6B" w:rsidRDefault="00FC7F5F">
            <w:pPr>
              <w:spacing w:after="0" w:line="240" w:lineRule="auto"/>
              <w:jc w:val="center"/>
              <w:rPr>
                <w:sz w:val="24"/>
                <w:szCs w:val="24"/>
              </w:rPr>
            </w:pPr>
            <w:r>
              <w:rPr>
                <w:rFonts w:ascii="Times New Roman" w:hAnsi="Times New Roman" w:cs="Times New Roman"/>
                <w:color w:val="000000"/>
                <w:sz w:val="24"/>
                <w:szCs w:val="24"/>
              </w:rPr>
              <w:t>Из них:</w:t>
            </w:r>
          </w:p>
        </w:tc>
      </w:tr>
      <w:tr w:rsidR="00E72D6B">
        <w:trPr>
          <w:trHeight w:hRule="exact" w:val="138"/>
        </w:trPr>
        <w:tc>
          <w:tcPr>
            <w:tcW w:w="3970" w:type="dxa"/>
          </w:tcPr>
          <w:p w:rsidR="00E72D6B" w:rsidRDefault="00E72D6B"/>
        </w:tc>
        <w:tc>
          <w:tcPr>
            <w:tcW w:w="1702" w:type="dxa"/>
          </w:tcPr>
          <w:p w:rsidR="00E72D6B" w:rsidRDefault="00E72D6B"/>
        </w:tc>
        <w:tc>
          <w:tcPr>
            <w:tcW w:w="1702" w:type="dxa"/>
          </w:tcPr>
          <w:p w:rsidR="00E72D6B" w:rsidRDefault="00E72D6B"/>
        </w:tc>
        <w:tc>
          <w:tcPr>
            <w:tcW w:w="426" w:type="dxa"/>
          </w:tcPr>
          <w:p w:rsidR="00E72D6B" w:rsidRDefault="00E72D6B"/>
        </w:tc>
        <w:tc>
          <w:tcPr>
            <w:tcW w:w="710" w:type="dxa"/>
          </w:tcPr>
          <w:p w:rsidR="00E72D6B" w:rsidRDefault="00E72D6B"/>
        </w:tc>
        <w:tc>
          <w:tcPr>
            <w:tcW w:w="143" w:type="dxa"/>
          </w:tcPr>
          <w:p w:rsidR="00E72D6B" w:rsidRDefault="00E72D6B"/>
        </w:tc>
        <w:tc>
          <w:tcPr>
            <w:tcW w:w="993" w:type="dxa"/>
          </w:tcPr>
          <w:p w:rsidR="00E72D6B" w:rsidRDefault="00E72D6B"/>
        </w:tc>
      </w:tr>
      <w:tr w:rsidR="00E72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108</w:t>
            </w:r>
          </w:p>
        </w:tc>
      </w:tr>
      <w:tr w:rsidR="00E72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36</w:t>
            </w:r>
          </w:p>
        </w:tc>
      </w:tr>
      <w:tr w:rsidR="00E72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0</w:t>
            </w:r>
          </w:p>
        </w:tc>
      </w:tr>
      <w:tr w:rsidR="00E72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18</w:t>
            </w:r>
          </w:p>
        </w:tc>
      </w:tr>
      <w:tr w:rsidR="00E72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54</w:t>
            </w:r>
          </w:p>
        </w:tc>
      </w:tr>
      <w:tr w:rsidR="00E72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106</w:t>
            </w:r>
          </w:p>
        </w:tc>
      </w:tr>
      <w:tr w:rsidR="00E72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36</w:t>
            </w:r>
          </w:p>
        </w:tc>
      </w:tr>
      <w:tr w:rsidR="00E72D6B">
        <w:trPr>
          <w:trHeight w:hRule="exact" w:val="416"/>
        </w:trPr>
        <w:tc>
          <w:tcPr>
            <w:tcW w:w="3970" w:type="dxa"/>
          </w:tcPr>
          <w:p w:rsidR="00E72D6B" w:rsidRDefault="00E72D6B"/>
        </w:tc>
        <w:tc>
          <w:tcPr>
            <w:tcW w:w="1702" w:type="dxa"/>
          </w:tcPr>
          <w:p w:rsidR="00E72D6B" w:rsidRDefault="00E72D6B"/>
        </w:tc>
        <w:tc>
          <w:tcPr>
            <w:tcW w:w="1702" w:type="dxa"/>
          </w:tcPr>
          <w:p w:rsidR="00E72D6B" w:rsidRDefault="00E72D6B"/>
        </w:tc>
        <w:tc>
          <w:tcPr>
            <w:tcW w:w="426" w:type="dxa"/>
          </w:tcPr>
          <w:p w:rsidR="00E72D6B" w:rsidRDefault="00E72D6B"/>
        </w:tc>
        <w:tc>
          <w:tcPr>
            <w:tcW w:w="710" w:type="dxa"/>
          </w:tcPr>
          <w:p w:rsidR="00E72D6B" w:rsidRDefault="00E72D6B"/>
        </w:tc>
        <w:tc>
          <w:tcPr>
            <w:tcW w:w="143" w:type="dxa"/>
          </w:tcPr>
          <w:p w:rsidR="00E72D6B" w:rsidRDefault="00E72D6B"/>
        </w:tc>
        <w:tc>
          <w:tcPr>
            <w:tcW w:w="993" w:type="dxa"/>
          </w:tcPr>
          <w:p w:rsidR="00E72D6B" w:rsidRDefault="00E72D6B"/>
        </w:tc>
      </w:tr>
      <w:tr w:rsidR="00E72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экзамены 6</w:t>
            </w:r>
          </w:p>
        </w:tc>
      </w:tr>
      <w:tr w:rsidR="00E72D6B">
        <w:trPr>
          <w:trHeight w:hRule="exact" w:val="277"/>
        </w:trPr>
        <w:tc>
          <w:tcPr>
            <w:tcW w:w="3970" w:type="dxa"/>
          </w:tcPr>
          <w:p w:rsidR="00E72D6B" w:rsidRDefault="00E72D6B"/>
        </w:tc>
        <w:tc>
          <w:tcPr>
            <w:tcW w:w="1702" w:type="dxa"/>
          </w:tcPr>
          <w:p w:rsidR="00E72D6B" w:rsidRDefault="00E72D6B"/>
        </w:tc>
        <w:tc>
          <w:tcPr>
            <w:tcW w:w="1702" w:type="dxa"/>
          </w:tcPr>
          <w:p w:rsidR="00E72D6B" w:rsidRDefault="00E72D6B"/>
        </w:tc>
        <w:tc>
          <w:tcPr>
            <w:tcW w:w="426" w:type="dxa"/>
          </w:tcPr>
          <w:p w:rsidR="00E72D6B" w:rsidRDefault="00E72D6B"/>
        </w:tc>
        <w:tc>
          <w:tcPr>
            <w:tcW w:w="710" w:type="dxa"/>
          </w:tcPr>
          <w:p w:rsidR="00E72D6B" w:rsidRDefault="00E72D6B"/>
        </w:tc>
        <w:tc>
          <w:tcPr>
            <w:tcW w:w="143" w:type="dxa"/>
          </w:tcPr>
          <w:p w:rsidR="00E72D6B" w:rsidRDefault="00E72D6B"/>
        </w:tc>
        <w:tc>
          <w:tcPr>
            <w:tcW w:w="993" w:type="dxa"/>
          </w:tcPr>
          <w:p w:rsidR="00E72D6B" w:rsidRDefault="00E72D6B"/>
        </w:tc>
      </w:tr>
      <w:tr w:rsidR="00E72D6B">
        <w:trPr>
          <w:trHeight w:hRule="exact" w:val="1666"/>
        </w:trPr>
        <w:tc>
          <w:tcPr>
            <w:tcW w:w="9654" w:type="dxa"/>
            <w:gridSpan w:val="7"/>
            <w:shd w:val="clear" w:color="000000" w:fill="FFFFFF"/>
            <w:tcMar>
              <w:left w:w="34" w:type="dxa"/>
              <w:right w:w="34" w:type="dxa"/>
            </w:tcMar>
          </w:tcPr>
          <w:p w:rsidR="00E72D6B" w:rsidRDefault="00E72D6B">
            <w:pPr>
              <w:spacing w:after="0" w:line="240" w:lineRule="auto"/>
              <w:jc w:val="center"/>
              <w:rPr>
                <w:sz w:val="24"/>
                <w:szCs w:val="24"/>
              </w:rPr>
            </w:pPr>
          </w:p>
          <w:p w:rsidR="00E72D6B" w:rsidRDefault="00FC7F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2D6B" w:rsidRDefault="00E72D6B">
            <w:pPr>
              <w:spacing w:after="0" w:line="240" w:lineRule="auto"/>
              <w:jc w:val="center"/>
              <w:rPr>
                <w:sz w:val="24"/>
                <w:szCs w:val="24"/>
              </w:rPr>
            </w:pPr>
          </w:p>
          <w:p w:rsidR="00E72D6B" w:rsidRDefault="00FC7F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2D6B">
        <w:trPr>
          <w:trHeight w:hRule="exact" w:val="416"/>
        </w:trPr>
        <w:tc>
          <w:tcPr>
            <w:tcW w:w="3970" w:type="dxa"/>
          </w:tcPr>
          <w:p w:rsidR="00E72D6B" w:rsidRDefault="00E72D6B"/>
        </w:tc>
        <w:tc>
          <w:tcPr>
            <w:tcW w:w="1702" w:type="dxa"/>
          </w:tcPr>
          <w:p w:rsidR="00E72D6B" w:rsidRDefault="00E72D6B"/>
        </w:tc>
        <w:tc>
          <w:tcPr>
            <w:tcW w:w="1702" w:type="dxa"/>
          </w:tcPr>
          <w:p w:rsidR="00E72D6B" w:rsidRDefault="00E72D6B"/>
        </w:tc>
        <w:tc>
          <w:tcPr>
            <w:tcW w:w="426" w:type="dxa"/>
          </w:tcPr>
          <w:p w:rsidR="00E72D6B" w:rsidRDefault="00E72D6B"/>
        </w:tc>
        <w:tc>
          <w:tcPr>
            <w:tcW w:w="710" w:type="dxa"/>
          </w:tcPr>
          <w:p w:rsidR="00E72D6B" w:rsidRDefault="00E72D6B"/>
        </w:tc>
        <w:tc>
          <w:tcPr>
            <w:tcW w:w="143" w:type="dxa"/>
          </w:tcPr>
          <w:p w:rsidR="00E72D6B" w:rsidRDefault="00E72D6B"/>
        </w:tc>
        <w:tc>
          <w:tcPr>
            <w:tcW w:w="993" w:type="dxa"/>
          </w:tcPr>
          <w:p w:rsidR="00E72D6B" w:rsidRDefault="00E72D6B"/>
        </w:tc>
      </w:tr>
      <w:tr w:rsidR="00E72D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2D6B" w:rsidRDefault="00FC7F5F">
            <w:pPr>
              <w:spacing w:after="0" w:line="240" w:lineRule="auto"/>
              <w:jc w:val="center"/>
              <w:rPr>
                <w:sz w:val="24"/>
                <w:szCs w:val="24"/>
              </w:rPr>
            </w:pPr>
            <w:r>
              <w:rPr>
                <w:rFonts w:ascii="Times New Roman" w:hAnsi="Times New Roman" w:cs="Times New Roman"/>
                <w:color w:val="000000"/>
                <w:sz w:val="24"/>
                <w:szCs w:val="24"/>
              </w:rPr>
              <w:t>Часов</w:t>
            </w:r>
          </w:p>
        </w:tc>
      </w:tr>
      <w:tr w:rsidR="00E72D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Концептуальные положения оценки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2D6B" w:rsidRDefault="00E72D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2D6B" w:rsidRDefault="00E72D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2D6B" w:rsidRDefault="00E72D6B"/>
        </w:tc>
      </w:tr>
      <w:tr w:rsidR="00E72D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r>
      <w:tr w:rsidR="00E72D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lastRenderedPageBreak/>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2</w:t>
            </w:r>
          </w:p>
        </w:tc>
      </w:tr>
      <w:tr w:rsidR="00E7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2</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4</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2</w:t>
            </w:r>
          </w:p>
        </w:tc>
      </w:tr>
      <w:tr w:rsidR="00E7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4</w:t>
            </w:r>
          </w:p>
        </w:tc>
      </w:tr>
      <w:tr w:rsidR="00E7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Методология оценки кредитных и некредитных финансовых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2D6B" w:rsidRDefault="00E72D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2D6B" w:rsidRDefault="00E72D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2D6B" w:rsidRDefault="00E72D6B"/>
        </w:tc>
      </w:tr>
      <w:tr w:rsidR="00E7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4</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4</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4</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4</w:t>
            </w:r>
          </w:p>
        </w:tc>
      </w:tr>
      <w:tr w:rsidR="00E7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2</w:t>
            </w:r>
          </w:p>
        </w:tc>
      </w:tr>
      <w:tr w:rsidR="00E7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2</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2</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2</w:t>
            </w:r>
          </w:p>
        </w:tc>
      </w:tr>
      <w:tr w:rsidR="00E7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2</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E72D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106</w:t>
            </w:r>
          </w:p>
        </w:tc>
      </w:tr>
      <w:tr w:rsidR="00E7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8</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8</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10</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8</w:t>
            </w:r>
          </w:p>
        </w:tc>
      </w:tr>
      <w:tr w:rsidR="00E72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10</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E72D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36</w:t>
            </w:r>
          </w:p>
        </w:tc>
      </w:tr>
      <w:tr w:rsidR="00E72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E72D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2</w:t>
            </w:r>
          </w:p>
        </w:tc>
      </w:tr>
      <w:tr w:rsidR="00E72D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E72D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E72D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color w:val="000000"/>
                <w:sz w:val="24"/>
                <w:szCs w:val="24"/>
              </w:rPr>
              <w:t>252</w:t>
            </w:r>
          </w:p>
        </w:tc>
      </w:tr>
      <w:tr w:rsidR="00E72D6B">
        <w:trPr>
          <w:trHeight w:hRule="exact" w:val="4694"/>
        </w:trPr>
        <w:tc>
          <w:tcPr>
            <w:tcW w:w="9654" w:type="dxa"/>
            <w:gridSpan w:val="4"/>
            <w:shd w:val="clear" w:color="000000" w:fill="FFFFFF"/>
            <w:tcMar>
              <w:left w:w="34" w:type="dxa"/>
              <w:right w:w="34" w:type="dxa"/>
            </w:tcMar>
          </w:tcPr>
          <w:p w:rsidR="00E72D6B" w:rsidRDefault="00E72D6B">
            <w:pPr>
              <w:spacing w:after="0" w:line="240" w:lineRule="auto"/>
              <w:jc w:val="both"/>
              <w:rPr>
                <w:sz w:val="20"/>
                <w:szCs w:val="20"/>
              </w:rPr>
            </w:pPr>
          </w:p>
          <w:p w:rsidR="00E72D6B" w:rsidRDefault="00FC7F5F">
            <w:pPr>
              <w:spacing w:after="0" w:line="240" w:lineRule="auto"/>
              <w:jc w:val="both"/>
              <w:rPr>
                <w:sz w:val="20"/>
                <w:szCs w:val="20"/>
              </w:rPr>
            </w:pPr>
            <w:r>
              <w:rPr>
                <w:rFonts w:ascii="Times New Roman" w:hAnsi="Times New Roman" w:cs="Times New Roman"/>
                <w:color w:val="000000"/>
                <w:sz w:val="20"/>
                <w:szCs w:val="20"/>
              </w:rPr>
              <w:t>* Примечания:</w:t>
            </w:r>
          </w:p>
          <w:p w:rsidR="00E72D6B" w:rsidRDefault="00FC7F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2D6B" w:rsidRDefault="00FC7F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2D6B">
        <w:trPr>
          <w:trHeight w:hRule="exact" w:val="13312"/>
        </w:trPr>
        <w:tc>
          <w:tcPr>
            <w:tcW w:w="9654" w:type="dxa"/>
            <w:shd w:val="clear" w:color="000000" w:fill="FFFFFF"/>
            <w:tcMar>
              <w:left w:w="34" w:type="dxa"/>
              <w:right w:w="34" w:type="dxa"/>
            </w:tcMar>
          </w:tcPr>
          <w:p w:rsidR="00E72D6B" w:rsidRDefault="00FC7F5F">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2D6B" w:rsidRDefault="00FC7F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2D6B" w:rsidRDefault="00FC7F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2D6B" w:rsidRDefault="00FC7F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2D6B" w:rsidRDefault="00FC7F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2D6B" w:rsidRDefault="00FC7F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2D6B" w:rsidRDefault="00FC7F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2D6B">
        <w:trPr>
          <w:trHeight w:hRule="exact" w:val="585"/>
        </w:trPr>
        <w:tc>
          <w:tcPr>
            <w:tcW w:w="9654" w:type="dxa"/>
            <w:shd w:val="clear" w:color="000000" w:fill="FFFFFF"/>
            <w:tcMar>
              <w:left w:w="34" w:type="dxa"/>
              <w:right w:w="34" w:type="dxa"/>
            </w:tcMar>
          </w:tcPr>
          <w:p w:rsidR="00E72D6B" w:rsidRDefault="00E72D6B">
            <w:pPr>
              <w:spacing w:after="0" w:line="240" w:lineRule="auto"/>
              <w:rPr>
                <w:sz w:val="24"/>
                <w:szCs w:val="24"/>
              </w:rPr>
            </w:pPr>
          </w:p>
          <w:p w:rsidR="00E72D6B" w:rsidRDefault="00FC7F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2D6B">
        <w:trPr>
          <w:trHeight w:hRule="exact" w:val="277"/>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2D6B">
        <w:trPr>
          <w:trHeight w:hRule="exact" w:val="26"/>
        </w:trPr>
        <w:tc>
          <w:tcPr>
            <w:tcW w:w="9654" w:type="dxa"/>
            <w:vMerge w:val="restart"/>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E72D6B">
        <w:trPr>
          <w:trHeight w:hRule="exact" w:val="277"/>
        </w:trPr>
        <w:tc>
          <w:tcPr>
            <w:tcW w:w="9654" w:type="dxa"/>
            <w:vMerge/>
            <w:shd w:val="clear" w:color="000000" w:fill="FFFFFF"/>
            <w:tcMar>
              <w:left w:w="34" w:type="dxa"/>
              <w:right w:w="34" w:type="dxa"/>
            </w:tcMar>
          </w:tcPr>
          <w:p w:rsidR="00E72D6B" w:rsidRDefault="00E72D6B"/>
        </w:tc>
      </w:tr>
      <w:tr w:rsidR="00E72D6B">
        <w:trPr>
          <w:trHeight w:hRule="exact" w:val="826"/>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развитие и современное состояние оченочной деятельности</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lastRenderedPageBreak/>
              <w:t>Объекты оценочной деятельности</w:t>
            </w:r>
          </w:p>
        </w:tc>
      </w:tr>
      <w:tr w:rsidR="00E72D6B">
        <w:trPr>
          <w:trHeight w:hRule="exact" w:val="826"/>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 и методы оценки</w:t>
            </w:r>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E72D6B">
        <w:trPr>
          <w:trHeight w:hRule="exact" w:val="55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E72D6B">
        <w:trPr>
          <w:trHeight w:hRule="exact" w:val="826"/>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E72D6B">
        <w:trPr>
          <w:trHeight w:hRule="exact" w:val="55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E72D6B">
        <w:trPr>
          <w:trHeight w:hRule="exact" w:val="826"/>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E72D6B">
        <w:trPr>
          <w:trHeight w:hRule="exact" w:val="28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E72D6B">
        <w:trPr>
          <w:trHeight w:hRule="exact" w:val="55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E72D6B">
        <w:trPr>
          <w:trHeight w:hRule="exact" w:val="277"/>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72D6B">
        <w:trPr>
          <w:trHeight w:hRule="exact" w:val="14"/>
        </w:trPr>
        <w:tc>
          <w:tcPr>
            <w:tcW w:w="9640" w:type="dxa"/>
          </w:tcPr>
          <w:p w:rsidR="00E72D6B" w:rsidRDefault="00E72D6B"/>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E72D6B">
        <w:trPr>
          <w:trHeight w:hRule="exact" w:val="826"/>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rsidR="00E72D6B">
        <w:trPr>
          <w:trHeight w:hRule="exact" w:val="14"/>
        </w:trPr>
        <w:tc>
          <w:tcPr>
            <w:tcW w:w="9640" w:type="dxa"/>
          </w:tcPr>
          <w:p w:rsidR="00E72D6B" w:rsidRDefault="00E72D6B"/>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E72D6B">
        <w:trPr>
          <w:trHeight w:hRule="exact" w:val="55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E72D6B">
        <w:trPr>
          <w:trHeight w:hRule="exact" w:val="14"/>
        </w:trPr>
        <w:tc>
          <w:tcPr>
            <w:tcW w:w="9640" w:type="dxa"/>
          </w:tcPr>
          <w:p w:rsidR="00E72D6B" w:rsidRDefault="00E72D6B"/>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E72D6B">
        <w:trPr>
          <w:trHeight w:hRule="exact" w:val="826"/>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E72D6B">
        <w:trPr>
          <w:trHeight w:hRule="exact" w:val="14"/>
        </w:trPr>
        <w:tc>
          <w:tcPr>
            <w:tcW w:w="9640" w:type="dxa"/>
          </w:tcPr>
          <w:p w:rsidR="00E72D6B" w:rsidRDefault="00E72D6B"/>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E72D6B">
        <w:trPr>
          <w:trHeight w:hRule="exact" w:val="55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E72D6B">
        <w:trPr>
          <w:trHeight w:hRule="exact" w:val="14"/>
        </w:trPr>
        <w:tc>
          <w:tcPr>
            <w:tcW w:w="9640" w:type="dxa"/>
          </w:tcPr>
          <w:p w:rsidR="00E72D6B" w:rsidRDefault="00E72D6B"/>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E72D6B">
        <w:trPr>
          <w:trHeight w:hRule="exact" w:val="826"/>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E72D6B">
        <w:trPr>
          <w:trHeight w:hRule="exact" w:val="14"/>
        </w:trPr>
        <w:tc>
          <w:tcPr>
            <w:tcW w:w="9640" w:type="dxa"/>
          </w:tcPr>
          <w:p w:rsidR="00E72D6B" w:rsidRDefault="00E72D6B"/>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E72D6B">
        <w:trPr>
          <w:trHeight w:hRule="exact" w:val="28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E72D6B">
        <w:trPr>
          <w:trHeight w:hRule="exact" w:val="14"/>
        </w:trPr>
        <w:tc>
          <w:tcPr>
            <w:tcW w:w="9640" w:type="dxa"/>
          </w:tcPr>
          <w:p w:rsidR="00E72D6B" w:rsidRDefault="00E72D6B"/>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E72D6B">
        <w:trPr>
          <w:trHeight w:hRule="exact" w:val="55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E72D6B">
        <w:trPr>
          <w:trHeight w:hRule="exact" w:val="277"/>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72D6B">
        <w:trPr>
          <w:trHeight w:hRule="exact" w:val="146"/>
        </w:trPr>
        <w:tc>
          <w:tcPr>
            <w:tcW w:w="9640" w:type="dxa"/>
          </w:tcPr>
          <w:p w:rsidR="00E72D6B" w:rsidRDefault="00E72D6B"/>
        </w:tc>
      </w:tr>
      <w:tr w:rsidR="00E72D6B">
        <w:trPr>
          <w:trHeight w:hRule="exact" w:val="31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E72D6B">
        <w:trPr>
          <w:trHeight w:hRule="exact" w:val="21"/>
        </w:trPr>
        <w:tc>
          <w:tcPr>
            <w:tcW w:w="9640" w:type="dxa"/>
          </w:tcPr>
          <w:p w:rsidR="00E72D6B" w:rsidRDefault="00E72D6B"/>
        </w:tc>
      </w:tr>
      <w:tr w:rsidR="00E72D6B">
        <w:trPr>
          <w:trHeight w:hRule="exact" w:val="85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2D6B">
        <w:trPr>
          <w:trHeight w:hRule="exact" w:val="31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lastRenderedPageBreak/>
              <w:t>Объекты оценочной деятельности</w:t>
            </w:r>
          </w:p>
        </w:tc>
      </w:tr>
      <w:tr w:rsidR="00E72D6B">
        <w:trPr>
          <w:trHeight w:hRule="exact" w:val="21"/>
        </w:trPr>
        <w:tc>
          <w:tcPr>
            <w:tcW w:w="9640" w:type="dxa"/>
          </w:tcPr>
          <w:p w:rsidR="00E72D6B" w:rsidRDefault="00E72D6B"/>
        </w:tc>
      </w:tr>
      <w:tr w:rsidR="00E72D6B">
        <w:trPr>
          <w:trHeight w:hRule="exact" w:val="85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 и методы оценки</w:t>
            </w:r>
          </w:p>
        </w:tc>
      </w:tr>
      <w:tr w:rsidR="00E72D6B">
        <w:trPr>
          <w:trHeight w:hRule="exact" w:val="8"/>
        </w:trPr>
        <w:tc>
          <w:tcPr>
            <w:tcW w:w="9640" w:type="dxa"/>
          </w:tcPr>
          <w:p w:rsidR="00E72D6B" w:rsidRDefault="00E72D6B"/>
        </w:tc>
      </w:tr>
      <w:tr w:rsidR="00E72D6B">
        <w:trPr>
          <w:trHeight w:hRule="exact" w:val="31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E72D6B">
        <w:trPr>
          <w:trHeight w:hRule="exact" w:val="21"/>
        </w:trPr>
        <w:tc>
          <w:tcPr>
            <w:tcW w:w="9640" w:type="dxa"/>
          </w:tcPr>
          <w:p w:rsidR="00E72D6B" w:rsidRDefault="00E72D6B"/>
        </w:tc>
      </w:tr>
      <w:tr w:rsidR="00E72D6B">
        <w:trPr>
          <w:trHeight w:hRule="exact" w:val="58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E72D6B">
        <w:trPr>
          <w:trHeight w:hRule="exact" w:val="8"/>
        </w:trPr>
        <w:tc>
          <w:tcPr>
            <w:tcW w:w="9640" w:type="dxa"/>
          </w:tcPr>
          <w:p w:rsidR="00E72D6B" w:rsidRDefault="00E72D6B"/>
        </w:tc>
      </w:tr>
      <w:tr w:rsidR="00E72D6B">
        <w:trPr>
          <w:trHeight w:hRule="exact" w:val="31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E72D6B">
        <w:trPr>
          <w:trHeight w:hRule="exact" w:val="21"/>
        </w:trPr>
        <w:tc>
          <w:tcPr>
            <w:tcW w:w="9640" w:type="dxa"/>
          </w:tcPr>
          <w:p w:rsidR="00E72D6B" w:rsidRDefault="00E72D6B"/>
        </w:tc>
      </w:tr>
      <w:tr w:rsidR="00E72D6B">
        <w:trPr>
          <w:trHeight w:hRule="exact" w:val="85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E72D6B">
        <w:trPr>
          <w:trHeight w:hRule="exact" w:val="8"/>
        </w:trPr>
        <w:tc>
          <w:tcPr>
            <w:tcW w:w="9640" w:type="dxa"/>
          </w:tcPr>
          <w:p w:rsidR="00E72D6B" w:rsidRDefault="00E72D6B"/>
        </w:tc>
      </w:tr>
      <w:tr w:rsidR="00E72D6B">
        <w:trPr>
          <w:trHeight w:hRule="exact" w:val="31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E72D6B">
        <w:trPr>
          <w:trHeight w:hRule="exact" w:val="21"/>
        </w:trPr>
        <w:tc>
          <w:tcPr>
            <w:tcW w:w="9640" w:type="dxa"/>
          </w:tcPr>
          <w:p w:rsidR="00E72D6B" w:rsidRDefault="00E72D6B"/>
        </w:tc>
      </w:tr>
      <w:tr w:rsidR="00E72D6B">
        <w:trPr>
          <w:trHeight w:hRule="exact" w:val="58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E72D6B">
        <w:trPr>
          <w:trHeight w:hRule="exact" w:val="8"/>
        </w:trPr>
        <w:tc>
          <w:tcPr>
            <w:tcW w:w="9640" w:type="dxa"/>
          </w:tcPr>
          <w:p w:rsidR="00E72D6B" w:rsidRDefault="00E72D6B"/>
        </w:tc>
      </w:tr>
      <w:tr w:rsidR="00E72D6B">
        <w:trPr>
          <w:trHeight w:hRule="exact" w:val="31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E72D6B">
        <w:trPr>
          <w:trHeight w:hRule="exact" w:val="21"/>
        </w:trPr>
        <w:tc>
          <w:tcPr>
            <w:tcW w:w="9640" w:type="dxa"/>
          </w:tcPr>
          <w:p w:rsidR="00E72D6B" w:rsidRDefault="00E72D6B"/>
        </w:tc>
      </w:tr>
      <w:tr w:rsidR="00E72D6B">
        <w:trPr>
          <w:trHeight w:hRule="exact" w:val="85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E72D6B">
        <w:trPr>
          <w:trHeight w:hRule="exact" w:val="8"/>
        </w:trPr>
        <w:tc>
          <w:tcPr>
            <w:tcW w:w="9640" w:type="dxa"/>
          </w:tcPr>
          <w:p w:rsidR="00E72D6B" w:rsidRDefault="00E72D6B"/>
        </w:tc>
      </w:tr>
      <w:tr w:rsidR="00E72D6B">
        <w:trPr>
          <w:trHeight w:hRule="exact" w:val="31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E72D6B">
        <w:trPr>
          <w:trHeight w:hRule="exact" w:val="21"/>
        </w:trPr>
        <w:tc>
          <w:tcPr>
            <w:tcW w:w="9640" w:type="dxa"/>
          </w:tcPr>
          <w:p w:rsidR="00E72D6B" w:rsidRDefault="00E72D6B"/>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E72D6B">
        <w:trPr>
          <w:trHeight w:hRule="exact" w:val="8"/>
        </w:trPr>
        <w:tc>
          <w:tcPr>
            <w:tcW w:w="9640" w:type="dxa"/>
          </w:tcPr>
          <w:p w:rsidR="00E72D6B" w:rsidRDefault="00E72D6B"/>
        </w:tc>
      </w:tr>
      <w:tr w:rsidR="00E72D6B">
        <w:trPr>
          <w:trHeight w:hRule="exact" w:val="314"/>
        </w:trPr>
        <w:tc>
          <w:tcPr>
            <w:tcW w:w="9654" w:type="dxa"/>
            <w:shd w:val="clear" w:color="000000" w:fill="FFFFFF"/>
            <w:tcMar>
              <w:left w:w="34" w:type="dxa"/>
              <w:right w:w="34" w:type="dxa"/>
            </w:tcMar>
          </w:tcPr>
          <w:p w:rsidR="00E72D6B" w:rsidRDefault="00FC7F5F">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E72D6B">
        <w:trPr>
          <w:trHeight w:hRule="exact" w:val="21"/>
        </w:trPr>
        <w:tc>
          <w:tcPr>
            <w:tcW w:w="9640" w:type="dxa"/>
          </w:tcPr>
          <w:p w:rsidR="00E72D6B" w:rsidRDefault="00E72D6B"/>
        </w:tc>
      </w:tr>
      <w:tr w:rsidR="00E72D6B">
        <w:trPr>
          <w:trHeight w:hRule="exact" w:val="58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E72D6B">
        <w:trPr>
          <w:trHeight w:hRule="exact" w:val="855"/>
        </w:trPr>
        <w:tc>
          <w:tcPr>
            <w:tcW w:w="9654" w:type="dxa"/>
            <w:shd w:val="clear" w:color="000000" w:fill="FFFFFF"/>
            <w:tcMar>
              <w:left w:w="34" w:type="dxa"/>
              <w:right w:w="34" w:type="dxa"/>
            </w:tcMar>
          </w:tcPr>
          <w:p w:rsidR="00E72D6B" w:rsidRDefault="00E72D6B">
            <w:pPr>
              <w:spacing w:after="0" w:line="240" w:lineRule="auto"/>
              <w:rPr>
                <w:sz w:val="24"/>
                <w:szCs w:val="24"/>
              </w:rPr>
            </w:pPr>
          </w:p>
          <w:p w:rsidR="00E72D6B" w:rsidRDefault="00FC7F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2D6B">
        <w:trPr>
          <w:trHeight w:hRule="exact" w:val="5182"/>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стоимости кредитных и некредитных финансовых организаций» / Гавриленко Н.Г.. – Омск: Изд-во Омской гуманитарной академии, 0.</w:t>
            </w:r>
          </w:p>
          <w:p w:rsidR="00E72D6B" w:rsidRDefault="00FC7F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2D6B" w:rsidRDefault="00FC7F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2D6B" w:rsidRDefault="00FC7F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2D6B">
        <w:trPr>
          <w:trHeight w:hRule="exact" w:val="138"/>
        </w:trPr>
        <w:tc>
          <w:tcPr>
            <w:tcW w:w="9640" w:type="dxa"/>
          </w:tcPr>
          <w:p w:rsidR="00E72D6B" w:rsidRDefault="00E72D6B"/>
        </w:tc>
      </w:tr>
      <w:tr w:rsidR="00E72D6B">
        <w:trPr>
          <w:trHeight w:hRule="exact" w:val="85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2D6B" w:rsidRDefault="00FC7F5F">
            <w:pPr>
              <w:spacing w:after="0" w:line="240" w:lineRule="auto"/>
              <w:rPr>
                <w:sz w:val="24"/>
                <w:szCs w:val="24"/>
              </w:rPr>
            </w:pPr>
            <w:r>
              <w:rPr>
                <w:rFonts w:ascii="Times New Roman" w:hAnsi="Times New Roman" w:cs="Times New Roman"/>
                <w:b/>
                <w:color w:val="000000"/>
                <w:sz w:val="24"/>
                <w:szCs w:val="24"/>
              </w:rPr>
              <w:t>Основная:</w:t>
            </w:r>
          </w:p>
        </w:tc>
      </w:tr>
      <w:tr w:rsidR="00E72D6B">
        <w:trPr>
          <w:trHeight w:hRule="exact" w:val="826"/>
        </w:trPr>
        <w:tc>
          <w:tcPr>
            <w:tcW w:w="9654" w:type="dxa"/>
            <w:shd w:val="clear" w:color="000000" w:fill="FFFFFF"/>
            <w:tcMar>
              <w:left w:w="34" w:type="dxa"/>
              <w:right w:w="34" w:type="dxa"/>
            </w:tcMar>
          </w:tcPr>
          <w:p w:rsidR="00E72D6B" w:rsidRDefault="00FC7F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530E">
                <w:rPr>
                  <w:rStyle w:val="a3"/>
                </w:rPr>
                <w:t>https://urait.ru/bcode/450095</w:t>
              </w:r>
            </w:hyperlink>
            <w:r>
              <w:t xml:space="preserve"> </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2D6B">
        <w:trPr>
          <w:trHeight w:hRule="exact" w:val="555"/>
        </w:trPr>
        <w:tc>
          <w:tcPr>
            <w:tcW w:w="9654" w:type="dxa"/>
            <w:gridSpan w:val="2"/>
            <w:shd w:val="clear" w:color="000000" w:fill="FFFFFF"/>
            <w:tcMar>
              <w:left w:w="34" w:type="dxa"/>
              <w:right w:w="34" w:type="dxa"/>
            </w:tcMar>
          </w:tcPr>
          <w:p w:rsidR="00E72D6B" w:rsidRDefault="00FC7F5F">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530E">
                <w:rPr>
                  <w:rStyle w:val="a3"/>
                </w:rPr>
                <w:t>https://urait.ru/bcode/451004</w:t>
              </w:r>
            </w:hyperlink>
            <w:r>
              <w:t xml:space="preserve"> </w:t>
            </w:r>
          </w:p>
        </w:tc>
      </w:tr>
      <w:tr w:rsidR="00E72D6B">
        <w:trPr>
          <w:trHeight w:hRule="exact" w:val="277"/>
        </w:trPr>
        <w:tc>
          <w:tcPr>
            <w:tcW w:w="285" w:type="dxa"/>
          </w:tcPr>
          <w:p w:rsidR="00E72D6B" w:rsidRDefault="00E72D6B"/>
        </w:tc>
        <w:tc>
          <w:tcPr>
            <w:tcW w:w="9370"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i/>
                <w:color w:val="000000"/>
                <w:sz w:val="24"/>
                <w:szCs w:val="24"/>
              </w:rPr>
              <w:t>Дополнительная:</w:t>
            </w:r>
          </w:p>
        </w:tc>
      </w:tr>
      <w:tr w:rsidR="00E72D6B">
        <w:trPr>
          <w:trHeight w:hRule="exact" w:val="26"/>
        </w:trPr>
        <w:tc>
          <w:tcPr>
            <w:tcW w:w="9654" w:type="dxa"/>
            <w:gridSpan w:val="2"/>
            <w:vMerge w:val="restart"/>
            <w:shd w:val="clear" w:color="000000" w:fill="FFFFFF"/>
            <w:tcMar>
              <w:left w:w="34" w:type="dxa"/>
              <w:right w:w="34" w:type="dxa"/>
            </w:tcMar>
          </w:tcPr>
          <w:p w:rsidR="00E72D6B" w:rsidRDefault="00FC7F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530E">
                <w:rPr>
                  <w:rStyle w:val="a3"/>
                </w:rPr>
                <w:t>https://urait.ru/bcode/455704</w:t>
              </w:r>
            </w:hyperlink>
            <w:r>
              <w:t xml:space="preserve"> </w:t>
            </w:r>
          </w:p>
        </w:tc>
      </w:tr>
      <w:tr w:rsidR="00E72D6B">
        <w:trPr>
          <w:trHeight w:hRule="exact" w:val="799"/>
        </w:trPr>
        <w:tc>
          <w:tcPr>
            <w:tcW w:w="9654" w:type="dxa"/>
            <w:gridSpan w:val="2"/>
            <w:vMerge/>
            <w:shd w:val="clear" w:color="000000" w:fill="FFFFFF"/>
            <w:tcMar>
              <w:left w:w="34" w:type="dxa"/>
              <w:right w:w="34" w:type="dxa"/>
            </w:tcMar>
          </w:tcPr>
          <w:p w:rsidR="00E72D6B" w:rsidRDefault="00E72D6B"/>
        </w:tc>
      </w:tr>
      <w:tr w:rsidR="00E72D6B">
        <w:trPr>
          <w:trHeight w:hRule="exact" w:val="1096"/>
        </w:trPr>
        <w:tc>
          <w:tcPr>
            <w:tcW w:w="9654" w:type="dxa"/>
            <w:gridSpan w:val="2"/>
            <w:shd w:val="clear" w:color="000000" w:fill="FFFFFF"/>
            <w:tcMar>
              <w:left w:w="34" w:type="dxa"/>
              <w:right w:w="34" w:type="dxa"/>
            </w:tcMar>
          </w:tcPr>
          <w:p w:rsidR="00E72D6B" w:rsidRDefault="00FC7F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Падерин,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530E">
                <w:rPr>
                  <w:rStyle w:val="a3"/>
                </w:rPr>
                <w:t>http://www.iprbookshop.ru/89489.html</w:t>
              </w:r>
            </w:hyperlink>
            <w:r>
              <w:t xml:space="preserve"> </w:t>
            </w:r>
          </w:p>
        </w:tc>
      </w:tr>
      <w:tr w:rsidR="00E72D6B">
        <w:trPr>
          <w:trHeight w:hRule="exact" w:val="585"/>
        </w:trPr>
        <w:tc>
          <w:tcPr>
            <w:tcW w:w="9654" w:type="dxa"/>
            <w:gridSpan w:val="2"/>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72D6B">
        <w:trPr>
          <w:trHeight w:hRule="exact" w:val="9751"/>
        </w:trPr>
        <w:tc>
          <w:tcPr>
            <w:tcW w:w="9654" w:type="dxa"/>
            <w:gridSpan w:val="2"/>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A530E">
                <w:rPr>
                  <w:rStyle w:val="a3"/>
                  <w:rFonts w:ascii="Times New Roman" w:hAnsi="Times New Roman" w:cs="Times New Roman"/>
                  <w:sz w:val="24"/>
                  <w:szCs w:val="24"/>
                </w:rPr>
                <w:t>http://www.iprbookshop.ru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A530E">
                <w:rPr>
                  <w:rStyle w:val="a3"/>
                  <w:rFonts w:ascii="Times New Roman" w:hAnsi="Times New Roman" w:cs="Times New Roman"/>
                  <w:sz w:val="24"/>
                  <w:szCs w:val="24"/>
                </w:rPr>
                <w:t>http://biblio-online.ru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A530E">
                <w:rPr>
                  <w:rStyle w:val="a3"/>
                  <w:rFonts w:ascii="Times New Roman" w:hAnsi="Times New Roman" w:cs="Times New Roman"/>
                  <w:sz w:val="24"/>
                  <w:szCs w:val="24"/>
                </w:rPr>
                <w:t>http://window.edu.ru/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A530E">
                <w:rPr>
                  <w:rStyle w:val="a3"/>
                  <w:rFonts w:ascii="Times New Roman" w:hAnsi="Times New Roman" w:cs="Times New Roman"/>
                  <w:sz w:val="24"/>
                  <w:szCs w:val="24"/>
                </w:rPr>
                <w:t>http://elibrary.ru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A530E">
                <w:rPr>
                  <w:rStyle w:val="a3"/>
                  <w:rFonts w:ascii="Times New Roman" w:hAnsi="Times New Roman" w:cs="Times New Roman"/>
                  <w:sz w:val="24"/>
                  <w:szCs w:val="24"/>
                </w:rPr>
                <w:t>http://www.sciencedirect.com</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A530E">
                <w:rPr>
                  <w:rStyle w:val="a3"/>
                  <w:rFonts w:ascii="Times New Roman" w:hAnsi="Times New Roman" w:cs="Times New Roman"/>
                  <w:sz w:val="24"/>
                  <w:szCs w:val="24"/>
                </w:rPr>
                <w:t>http://journals.cambridge.org</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A530E">
                <w:rPr>
                  <w:rStyle w:val="a3"/>
                  <w:rFonts w:ascii="Times New Roman" w:hAnsi="Times New Roman" w:cs="Times New Roman"/>
                  <w:sz w:val="24"/>
                  <w:szCs w:val="24"/>
                </w:rPr>
                <w:t>http://www.oxfordjoumals.org</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A530E">
                <w:rPr>
                  <w:rStyle w:val="a3"/>
                  <w:rFonts w:ascii="Times New Roman" w:hAnsi="Times New Roman" w:cs="Times New Roman"/>
                  <w:sz w:val="24"/>
                  <w:szCs w:val="24"/>
                </w:rPr>
                <w:t>http://dic.academic.ru/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A530E">
                <w:rPr>
                  <w:rStyle w:val="a3"/>
                  <w:rFonts w:ascii="Times New Roman" w:hAnsi="Times New Roman" w:cs="Times New Roman"/>
                  <w:sz w:val="24"/>
                  <w:szCs w:val="24"/>
                </w:rPr>
                <w:t>http://www.benran.ru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A530E">
                <w:rPr>
                  <w:rStyle w:val="a3"/>
                  <w:rFonts w:ascii="Times New Roman" w:hAnsi="Times New Roman" w:cs="Times New Roman"/>
                  <w:sz w:val="24"/>
                  <w:szCs w:val="24"/>
                </w:rPr>
                <w:t>http://www.gks.ru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A530E">
                <w:rPr>
                  <w:rStyle w:val="a3"/>
                  <w:rFonts w:ascii="Times New Roman" w:hAnsi="Times New Roman" w:cs="Times New Roman"/>
                  <w:sz w:val="24"/>
                  <w:szCs w:val="24"/>
                </w:rPr>
                <w:t>http://diss.rsl.ru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A530E">
                <w:rPr>
                  <w:rStyle w:val="a3"/>
                  <w:rFonts w:ascii="Times New Roman" w:hAnsi="Times New Roman" w:cs="Times New Roman"/>
                  <w:sz w:val="24"/>
                  <w:szCs w:val="24"/>
                </w:rPr>
                <w:t>http://ru.spinform.ru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2D6B" w:rsidRDefault="00FC7F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2D6B">
        <w:trPr>
          <w:trHeight w:hRule="exact" w:val="314"/>
        </w:trPr>
        <w:tc>
          <w:tcPr>
            <w:tcW w:w="9654" w:type="dxa"/>
            <w:gridSpan w:val="2"/>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2D6B">
        <w:trPr>
          <w:trHeight w:hRule="exact" w:val="1984"/>
        </w:trPr>
        <w:tc>
          <w:tcPr>
            <w:tcW w:w="9654" w:type="dxa"/>
            <w:gridSpan w:val="2"/>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2D6B">
        <w:trPr>
          <w:trHeight w:hRule="exact" w:val="11830"/>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2D6B" w:rsidRDefault="00FC7F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2D6B" w:rsidRDefault="00FC7F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2D6B" w:rsidRDefault="00FC7F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72D6B" w:rsidRDefault="00FC7F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2D6B" w:rsidRDefault="00FC7F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2D6B" w:rsidRDefault="00FC7F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2D6B" w:rsidRDefault="00FC7F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2D6B" w:rsidRDefault="00FC7F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2D6B" w:rsidRDefault="00FC7F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2D6B" w:rsidRDefault="00FC7F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2D6B">
        <w:trPr>
          <w:trHeight w:hRule="exact" w:val="85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2D6B">
        <w:trPr>
          <w:trHeight w:hRule="exact" w:val="270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2D6B" w:rsidRDefault="00E72D6B">
            <w:pPr>
              <w:spacing w:after="0" w:line="240" w:lineRule="auto"/>
              <w:jc w:val="both"/>
              <w:rPr>
                <w:sz w:val="24"/>
                <w:szCs w:val="24"/>
              </w:rPr>
            </w:pPr>
          </w:p>
          <w:p w:rsidR="00E72D6B" w:rsidRDefault="00FC7F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2D6B" w:rsidRDefault="00FC7F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2D6B" w:rsidRDefault="00FC7F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2D6B" w:rsidRDefault="00FC7F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2D6B" w:rsidRDefault="00FC7F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2D6B" w:rsidRDefault="00FC7F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2D6B">
        <w:trPr>
          <w:trHeight w:hRule="exact" w:val="285"/>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A530E">
                <w:rPr>
                  <w:rStyle w:val="a3"/>
                  <w:rFonts w:ascii="Times New Roman" w:hAnsi="Times New Roman" w:cs="Times New Roman"/>
                  <w:sz w:val="24"/>
                  <w:szCs w:val="24"/>
                </w:rPr>
                <w:t>http://www.president.kremlin.ru</w:t>
              </w:r>
            </w:hyperlink>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A530E">
                <w:rPr>
                  <w:rStyle w:val="a3"/>
                  <w:rFonts w:ascii="Times New Roman" w:hAnsi="Times New Roman" w:cs="Times New Roman"/>
                  <w:sz w:val="24"/>
                  <w:szCs w:val="24"/>
                </w:rPr>
                <w:t>http://www.ict.edu.ru</w:t>
              </w:r>
            </w:hyperlink>
          </w:p>
        </w:tc>
      </w:tr>
      <w:tr w:rsidR="00E72D6B">
        <w:trPr>
          <w:trHeight w:hRule="exact" w:val="58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72D6B" w:rsidRDefault="00FC7F5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A530E">
                <w:rPr>
                  <w:rStyle w:val="a3"/>
                  <w:rFonts w:ascii="Times New Roman" w:hAnsi="Times New Roman" w:cs="Times New Roman"/>
                  <w:sz w:val="24"/>
                  <w:szCs w:val="24"/>
                </w:rPr>
                <w:t>http://fgosvo.ru</w:t>
              </w:r>
            </w:hyperlink>
          </w:p>
        </w:tc>
      </w:tr>
      <w:tr w:rsidR="00E72D6B">
        <w:trPr>
          <w:trHeight w:hRule="exact" w:val="304"/>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A530E">
                <w:rPr>
                  <w:rStyle w:val="a3"/>
                  <w:rFonts w:ascii="Times New Roman" w:hAnsi="Times New Roman" w:cs="Times New Roman"/>
                  <w:sz w:val="24"/>
                  <w:szCs w:val="24"/>
                </w:rPr>
                <w:t>http://edu.garant.ru/omga/</w:t>
              </w:r>
            </w:hyperlink>
          </w:p>
        </w:tc>
      </w:tr>
      <w:tr w:rsidR="00E72D6B">
        <w:trPr>
          <w:trHeight w:hRule="exact" w:val="58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A530E">
                <w:rPr>
                  <w:rStyle w:val="a3"/>
                  <w:rFonts w:ascii="Times New Roman" w:hAnsi="Times New Roman" w:cs="Times New Roman"/>
                  <w:sz w:val="24"/>
                  <w:szCs w:val="24"/>
                </w:rPr>
                <w:t>http://www.consultant.ru/edu/student/study/</w:t>
              </w:r>
            </w:hyperlink>
          </w:p>
        </w:tc>
      </w:tr>
      <w:tr w:rsidR="00E72D6B">
        <w:trPr>
          <w:trHeight w:hRule="exact" w:val="314"/>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2D6B">
        <w:trPr>
          <w:trHeight w:hRule="exact" w:val="7587"/>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2D6B" w:rsidRDefault="00FC7F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2D6B" w:rsidRDefault="00FC7F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2D6B" w:rsidRDefault="00FC7F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2D6B" w:rsidRDefault="00FC7F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2D6B" w:rsidRDefault="00FC7F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2D6B" w:rsidRDefault="00FC7F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2D6B" w:rsidRDefault="00FC7F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2D6B" w:rsidRDefault="00FC7F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2D6B" w:rsidRDefault="00FC7F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2D6B" w:rsidRDefault="00FC7F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2D6B" w:rsidRDefault="00FC7F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2D6B" w:rsidRDefault="00FC7F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2D6B" w:rsidRDefault="00FC7F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2D6B">
        <w:trPr>
          <w:trHeight w:hRule="exact" w:val="277"/>
        </w:trPr>
        <w:tc>
          <w:tcPr>
            <w:tcW w:w="9640" w:type="dxa"/>
          </w:tcPr>
          <w:p w:rsidR="00E72D6B" w:rsidRDefault="00E72D6B"/>
        </w:tc>
      </w:tr>
      <w:tr w:rsidR="00E72D6B">
        <w:trPr>
          <w:trHeight w:hRule="exact" w:val="585"/>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2D6B">
        <w:trPr>
          <w:trHeight w:hRule="exact" w:val="3648"/>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2D6B" w:rsidRDefault="00FC7F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2D6B" w:rsidRDefault="00FC7F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E72D6B" w:rsidRDefault="00FC7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2D6B">
        <w:trPr>
          <w:trHeight w:hRule="exact" w:val="10562"/>
        </w:trPr>
        <w:tc>
          <w:tcPr>
            <w:tcW w:w="9654" w:type="dxa"/>
            <w:shd w:val="clear" w:color="000000" w:fill="FFFFFF"/>
            <w:tcMar>
              <w:left w:w="34" w:type="dxa"/>
              <w:right w:w="34" w:type="dxa"/>
            </w:tcMar>
          </w:tcPr>
          <w:p w:rsidR="00E72D6B" w:rsidRDefault="00FC7F5F">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2D6B" w:rsidRDefault="00FC7F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2D6B" w:rsidRDefault="00FC7F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72D6B" w:rsidRDefault="00FC7F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72D6B">
        <w:trPr>
          <w:trHeight w:hRule="exact" w:val="2748"/>
        </w:trPr>
        <w:tc>
          <w:tcPr>
            <w:tcW w:w="9654" w:type="dxa"/>
            <w:shd w:val="clear" w:color="000000" w:fill="FFFFFF"/>
            <w:tcMar>
              <w:left w:w="34" w:type="dxa"/>
              <w:right w:w="34" w:type="dxa"/>
            </w:tcMar>
          </w:tcPr>
          <w:p w:rsidR="00E72D6B" w:rsidRDefault="00FC7F5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72D6B" w:rsidRDefault="00E72D6B"/>
    <w:sectPr w:rsidR="00E72D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0D84"/>
    <w:rsid w:val="009A530E"/>
    <w:rsid w:val="00D31453"/>
    <w:rsid w:val="00E209E2"/>
    <w:rsid w:val="00E72D6B"/>
    <w:rsid w:val="00FC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7F5F"/>
    <w:rPr>
      <w:color w:val="0563C1" w:themeColor="hyperlink"/>
      <w:u w:val="single"/>
    </w:rPr>
  </w:style>
  <w:style w:type="character" w:styleId="a4">
    <w:name w:val="Unresolved Mention"/>
    <w:basedOn w:val="a0"/>
    <w:uiPriority w:val="99"/>
    <w:semiHidden/>
    <w:unhideWhenUsed/>
    <w:rsid w:val="00FC7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948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570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00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0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6261</Words>
  <Characters>35688</Characters>
  <Application>Microsoft Office Word</Application>
  <DocSecurity>0</DocSecurity>
  <Lines>297</Lines>
  <Paragraphs>83</Paragraphs>
  <ScaleCrop>false</ScaleCrop>
  <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2022-2023_ФГОС3++2022_Бак-ОФО-Э(БАиОСИ)(22)_plx_Оценка стоимости кредитных и некредитных финансовых организаций</dc:title>
  <dc:creator>FastReport.NET</dc:creator>
  <cp:lastModifiedBy>Mark Bernstorf</cp:lastModifiedBy>
  <cp:revision>4</cp:revision>
  <dcterms:created xsi:type="dcterms:W3CDTF">2022-05-01T20:31:00Z</dcterms:created>
  <dcterms:modified xsi:type="dcterms:W3CDTF">2022-11-12T10:03:00Z</dcterms:modified>
</cp:coreProperties>
</file>